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C25EF" w14:textId="77777777" w:rsidR="00522C7B" w:rsidRPr="00DA0592" w:rsidRDefault="00522C7B" w:rsidP="00522C7B">
      <w:pPr>
        <w:jc w:val="center"/>
        <w:rPr>
          <w:rFonts w:ascii="Bell MT" w:hAnsi="Bell MT"/>
          <w:sz w:val="28"/>
          <w:szCs w:val="28"/>
        </w:rPr>
      </w:pPr>
      <w:proofErr w:type="spellStart"/>
      <w:r w:rsidRPr="00DA0592">
        <w:rPr>
          <w:rFonts w:ascii="Bell MT" w:hAnsi="Bell MT"/>
          <w:sz w:val="28"/>
          <w:szCs w:val="28"/>
        </w:rPr>
        <w:t>Firdaus</w:t>
      </w:r>
      <w:proofErr w:type="spellEnd"/>
      <w:r w:rsidRPr="00DA0592">
        <w:rPr>
          <w:rFonts w:ascii="Bell MT" w:hAnsi="Bell MT"/>
          <w:sz w:val="28"/>
          <w:szCs w:val="28"/>
        </w:rPr>
        <w:t xml:space="preserve"> Academy </w:t>
      </w:r>
      <w:proofErr w:type="gramStart"/>
      <w:r w:rsidRPr="00DA0592">
        <w:rPr>
          <w:rFonts w:ascii="Bell MT" w:hAnsi="Bell MT"/>
          <w:sz w:val="28"/>
          <w:szCs w:val="28"/>
        </w:rPr>
        <w:t>Sunday School</w:t>
      </w:r>
      <w:proofErr w:type="gramEnd"/>
      <w:r w:rsidRPr="00DA0592">
        <w:rPr>
          <w:rFonts w:ascii="Bell MT" w:hAnsi="Bell MT"/>
          <w:sz w:val="28"/>
          <w:szCs w:val="28"/>
        </w:rPr>
        <w:t xml:space="preserve"> (FASS)</w:t>
      </w:r>
    </w:p>
    <w:p w14:paraId="31A829D3" w14:textId="77777777" w:rsidR="00522C7B" w:rsidRPr="00DA0592" w:rsidRDefault="00522C7B" w:rsidP="00522C7B">
      <w:pPr>
        <w:jc w:val="center"/>
        <w:rPr>
          <w:rFonts w:ascii="Bell MT" w:hAnsi="Bell MT"/>
          <w:sz w:val="28"/>
          <w:szCs w:val="28"/>
          <w:u w:val="single"/>
        </w:rPr>
      </w:pPr>
      <w:r w:rsidRPr="00DA0592">
        <w:rPr>
          <w:rFonts w:ascii="Bell MT" w:hAnsi="Bell MT"/>
          <w:sz w:val="28"/>
          <w:szCs w:val="28"/>
          <w:u w:val="single"/>
        </w:rPr>
        <w:t>Goals and Policies</w:t>
      </w:r>
    </w:p>
    <w:p w14:paraId="1B5961FD" w14:textId="77777777" w:rsidR="00522C7B" w:rsidRPr="00BA6942" w:rsidRDefault="00522C7B" w:rsidP="00522C7B">
      <w:pPr>
        <w:rPr>
          <w:rFonts w:ascii="Bell MT" w:hAnsi="Bell MT"/>
          <w:b/>
          <w:sz w:val="24"/>
          <w:szCs w:val="24"/>
        </w:rPr>
      </w:pPr>
      <w:r w:rsidRPr="00BA6942">
        <w:rPr>
          <w:rFonts w:ascii="Bell MT" w:hAnsi="Bell MT"/>
          <w:b/>
          <w:sz w:val="24"/>
          <w:szCs w:val="24"/>
        </w:rPr>
        <w:t>Goals:</w:t>
      </w:r>
    </w:p>
    <w:p w14:paraId="4F10F4AF" w14:textId="77777777" w:rsidR="00522C7B" w:rsidRDefault="00522C7B" w:rsidP="00522C7B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Teach Quran reading and memorization</w:t>
      </w:r>
    </w:p>
    <w:p w14:paraId="5887CC3E" w14:textId="77777777" w:rsidR="00522C7B" w:rsidRDefault="00522C7B" w:rsidP="00522C7B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Read, Write, and understand Arabic language</w:t>
      </w:r>
    </w:p>
    <w:p w14:paraId="6CB34B3A" w14:textId="77777777" w:rsidR="00522C7B" w:rsidRDefault="00522C7B" w:rsidP="00522C7B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Educate student about Islamic knowledge</w:t>
      </w:r>
    </w:p>
    <w:p w14:paraId="3559CEB5" w14:textId="77777777" w:rsidR="00522C7B" w:rsidRDefault="00522C7B" w:rsidP="00522C7B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Provide Islamic social circle</w:t>
      </w:r>
    </w:p>
    <w:p w14:paraId="515BB91D" w14:textId="77777777" w:rsidR="00522C7B" w:rsidRDefault="00522C7B" w:rsidP="00522C7B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Encourage leadership skills </w:t>
      </w:r>
    </w:p>
    <w:p w14:paraId="0FF92CA9" w14:textId="77777777" w:rsidR="00F04489" w:rsidRPr="00560020" w:rsidRDefault="00F04489" w:rsidP="00560020">
      <w:pPr>
        <w:rPr>
          <w:rFonts w:ascii="Bell MT" w:hAnsi="Bell MT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440"/>
        <w:gridCol w:w="7668"/>
      </w:tblGrid>
      <w:tr w:rsidR="00B75E0D" w14:paraId="5EFDAF73" w14:textId="77777777" w:rsidTr="00DB7FE8">
        <w:tc>
          <w:tcPr>
            <w:tcW w:w="9576" w:type="dxa"/>
            <w:gridSpan w:val="3"/>
          </w:tcPr>
          <w:p w14:paraId="653313A7" w14:textId="77777777" w:rsidR="00BA6942" w:rsidRDefault="00BA6942" w:rsidP="00F04489">
            <w:pPr>
              <w:jc w:val="center"/>
              <w:rPr>
                <w:rFonts w:ascii="Bell MT" w:hAnsi="Bell MT"/>
                <w:color w:val="FF0000"/>
                <w:sz w:val="24"/>
                <w:szCs w:val="24"/>
              </w:rPr>
            </w:pPr>
          </w:p>
          <w:p w14:paraId="7385D9B6" w14:textId="77777777" w:rsidR="00B75E0D" w:rsidRDefault="00F04489" w:rsidP="00F04489">
            <w:pPr>
              <w:jc w:val="center"/>
              <w:rPr>
                <w:rFonts w:ascii="Bell MT" w:hAnsi="Bell MT"/>
                <w:color w:val="FF0000"/>
                <w:sz w:val="24"/>
                <w:szCs w:val="24"/>
              </w:rPr>
            </w:pPr>
            <w:r w:rsidRPr="00F04489">
              <w:rPr>
                <w:rFonts w:ascii="Bell MT" w:hAnsi="Bell MT"/>
                <w:color w:val="FF0000"/>
                <w:sz w:val="24"/>
                <w:szCs w:val="24"/>
              </w:rPr>
              <w:t>FASS Policies and Expectations</w:t>
            </w:r>
          </w:p>
          <w:p w14:paraId="70FE1878" w14:textId="77777777" w:rsidR="00DA0592" w:rsidRPr="00F04489" w:rsidRDefault="00DA0592" w:rsidP="00F04489">
            <w:pPr>
              <w:jc w:val="center"/>
              <w:rPr>
                <w:rFonts w:ascii="Bell MT" w:hAnsi="Bell MT"/>
                <w:color w:val="FF0000"/>
                <w:sz w:val="24"/>
                <w:szCs w:val="24"/>
              </w:rPr>
            </w:pPr>
          </w:p>
        </w:tc>
      </w:tr>
      <w:tr w:rsidR="00B75E0D" w14:paraId="4326B10C" w14:textId="77777777" w:rsidTr="0058278A">
        <w:tc>
          <w:tcPr>
            <w:tcW w:w="468" w:type="dxa"/>
          </w:tcPr>
          <w:p w14:paraId="4540B25B" w14:textId="77777777" w:rsidR="00B75E0D" w:rsidRDefault="0058278A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E073642" w14:textId="77777777" w:rsidR="00B75E0D" w:rsidRDefault="00B75E0D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Timing</w:t>
            </w:r>
          </w:p>
        </w:tc>
        <w:tc>
          <w:tcPr>
            <w:tcW w:w="7668" w:type="dxa"/>
          </w:tcPr>
          <w:p w14:paraId="55B95CB7" w14:textId="77777777" w:rsidR="00B75E0D" w:rsidRDefault="00B75E0D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Sunday’s 11:00 am to 2:00 pm, except holidays and severe weather days</w:t>
            </w:r>
            <w:r w:rsidR="00F04489">
              <w:rPr>
                <w:rFonts w:ascii="Bell MT" w:hAnsi="Bell MT"/>
                <w:sz w:val="24"/>
                <w:szCs w:val="24"/>
              </w:rPr>
              <w:t xml:space="preserve"> off</w:t>
            </w:r>
          </w:p>
        </w:tc>
      </w:tr>
      <w:tr w:rsidR="00B75E0D" w14:paraId="373C9472" w14:textId="77777777" w:rsidTr="0058278A">
        <w:tc>
          <w:tcPr>
            <w:tcW w:w="468" w:type="dxa"/>
          </w:tcPr>
          <w:p w14:paraId="3E62E7A9" w14:textId="77777777" w:rsidR="00B75E0D" w:rsidRDefault="0058278A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35E111D" w14:textId="77777777" w:rsidR="00B75E0D" w:rsidRDefault="00B75E0D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Calendar</w:t>
            </w:r>
          </w:p>
        </w:tc>
        <w:tc>
          <w:tcPr>
            <w:tcW w:w="7668" w:type="dxa"/>
          </w:tcPr>
          <w:p w14:paraId="7AC373C0" w14:textId="77777777" w:rsidR="00B75E0D" w:rsidRDefault="00B75E0D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September </w:t>
            </w:r>
            <w:proofErr w:type="gramStart"/>
            <w:r>
              <w:rPr>
                <w:rFonts w:ascii="Bell MT" w:hAnsi="Bell MT"/>
                <w:sz w:val="24"/>
                <w:szCs w:val="24"/>
              </w:rPr>
              <w:t>7</w:t>
            </w:r>
            <w:r w:rsidRPr="00AF6539">
              <w:rPr>
                <w:rFonts w:ascii="Bell MT" w:hAnsi="Bell MT"/>
                <w:sz w:val="24"/>
                <w:szCs w:val="24"/>
                <w:vertAlign w:val="superscript"/>
              </w:rPr>
              <w:t>th</w:t>
            </w:r>
            <w:r>
              <w:rPr>
                <w:rFonts w:ascii="Bell MT" w:hAnsi="Bell MT"/>
                <w:sz w:val="24"/>
                <w:szCs w:val="24"/>
              </w:rPr>
              <w:t xml:space="preserve">  2014</w:t>
            </w:r>
            <w:proofErr w:type="gramEnd"/>
            <w:r>
              <w:rPr>
                <w:rFonts w:ascii="Bell MT" w:hAnsi="Bell MT"/>
                <w:sz w:val="24"/>
                <w:szCs w:val="24"/>
              </w:rPr>
              <w:t xml:space="preserve"> – May 3</w:t>
            </w:r>
            <w:r w:rsidRPr="00AF6539">
              <w:rPr>
                <w:rFonts w:ascii="Bell MT" w:hAnsi="Bell MT"/>
                <w:sz w:val="24"/>
                <w:szCs w:val="24"/>
                <w:vertAlign w:val="superscript"/>
              </w:rPr>
              <w:t>rd</w:t>
            </w:r>
            <w:r>
              <w:rPr>
                <w:rFonts w:ascii="Bell MT" w:hAnsi="Bell MT"/>
                <w:sz w:val="24"/>
                <w:szCs w:val="24"/>
              </w:rPr>
              <w:t xml:space="preserve"> 2015</w:t>
            </w:r>
          </w:p>
        </w:tc>
      </w:tr>
      <w:tr w:rsidR="00B75E0D" w14:paraId="2819FF01" w14:textId="77777777" w:rsidTr="0058278A">
        <w:tc>
          <w:tcPr>
            <w:tcW w:w="468" w:type="dxa"/>
          </w:tcPr>
          <w:p w14:paraId="2A17B175" w14:textId="77777777" w:rsidR="00B75E0D" w:rsidRDefault="0058278A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69FF9963" w14:textId="77777777" w:rsidR="00B75E0D" w:rsidRDefault="0058278A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Drop O</w:t>
            </w:r>
            <w:r w:rsidR="00B75E0D">
              <w:rPr>
                <w:rFonts w:ascii="Bell MT" w:hAnsi="Bell MT"/>
                <w:sz w:val="24"/>
                <w:szCs w:val="24"/>
              </w:rPr>
              <w:t>ff</w:t>
            </w:r>
          </w:p>
        </w:tc>
        <w:tc>
          <w:tcPr>
            <w:tcW w:w="7668" w:type="dxa"/>
          </w:tcPr>
          <w:p w14:paraId="0DAC5A89" w14:textId="77777777" w:rsidR="00B75E0D" w:rsidRDefault="00B75E0D" w:rsidP="0058278A">
            <w:pPr>
              <w:rPr>
                <w:rFonts w:ascii="Bell MT" w:hAnsi="Bell MT"/>
                <w:sz w:val="24"/>
                <w:szCs w:val="24"/>
              </w:rPr>
            </w:pPr>
            <w:r w:rsidRPr="00E303FC">
              <w:rPr>
                <w:rFonts w:ascii="Bell MT" w:hAnsi="Bell MT"/>
                <w:sz w:val="24"/>
                <w:szCs w:val="24"/>
              </w:rPr>
              <w:t>Between 10:45-11:00 am</w:t>
            </w:r>
            <w:r>
              <w:rPr>
                <w:rFonts w:ascii="Bell MT" w:hAnsi="Bell MT"/>
                <w:sz w:val="24"/>
                <w:szCs w:val="24"/>
              </w:rPr>
              <w:t>, p</w:t>
            </w:r>
            <w:r w:rsidRPr="00E303FC">
              <w:rPr>
                <w:rFonts w:ascii="Bell MT" w:hAnsi="Bell MT"/>
                <w:sz w:val="24"/>
                <w:szCs w:val="24"/>
              </w:rPr>
              <w:t>arents should follow the car line and drop the students at the front entrance</w:t>
            </w:r>
            <w:r>
              <w:rPr>
                <w:rFonts w:ascii="Bell MT" w:hAnsi="Bell MT"/>
                <w:sz w:val="24"/>
                <w:szCs w:val="24"/>
              </w:rPr>
              <w:t xml:space="preserve">. </w:t>
            </w:r>
            <w:r w:rsidR="0058278A">
              <w:rPr>
                <w:rFonts w:ascii="Bell MT" w:hAnsi="Bell MT"/>
                <w:sz w:val="24"/>
                <w:szCs w:val="24"/>
              </w:rPr>
              <w:t xml:space="preserve">Parents are expected to drop off the students on time. </w:t>
            </w:r>
            <w:r>
              <w:rPr>
                <w:rFonts w:ascii="Bell MT" w:hAnsi="Bell MT"/>
                <w:sz w:val="24"/>
                <w:szCs w:val="24"/>
              </w:rPr>
              <w:t>If late, please park and bring your child into the school</w:t>
            </w:r>
          </w:p>
        </w:tc>
      </w:tr>
      <w:tr w:rsidR="00B75E0D" w14:paraId="1E3ABA96" w14:textId="77777777" w:rsidTr="0058278A">
        <w:tc>
          <w:tcPr>
            <w:tcW w:w="468" w:type="dxa"/>
          </w:tcPr>
          <w:p w14:paraId="08589CE9" w14:textId="77777777" w:rsidR="00B75E0D" w:rsidRDefault="0058278A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4A885E6D" w14:textId="77777777" w:rsidR="00B75E0D" w:rsidRDefault="00B75E0D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Pick Up</w:t>
            </w:r>
          </w:p>
        </w:tc>
        <w:tc>
          <w:tcPr>
            <w:tcW w:w="7668" w:type="dxa"/>
          </w:tcPr>
          <w:p w14:paraId="6C9B55E2" w14:textId="77777777" w:rsidR="00B75E0D" w:rsidRDefault="00B75E0D" w:rsidP="0058278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Students will be dismissed after </w:t>
            </w:r>
            <w:proofErr w:type="spellStart"/>
            <w:r w:rsidR="0058278A">
              <w:rPr>
                <w:rFonts w:ascii="Bell MT" w:hAnsi="Bell MT"/>
                <w:sz w:val="24"/>
                <w:szCs w:val="24"/>
              </w:rPr>
              <w:t>Dohr</w:t>
            </w:r>
            <w:proofErr w:type="spellEnd"/>
            <w:r w:rsidR="0058278A">
              <w:rPr>
                <w:rFonts w:ascii="Bell MT" w:hAnsi="Bell MT"/>
                <w:sz w:val="24"/>
                <w:szCs w:val="24"/>
              </w:rPr>
              <w:t xml:space="preserve"> </w:t>
            </w:r>
            <w:r>
              <w:rPr>
                <w:rFonts w:ascii="Bell MT" w:hAnsi="Bell MT"/>
                <w:sz w:val="24"/>
                <w:szCs w:val="24"/>
              </w:rPr>
              <w:t>prayer</w:t>
            </w:r>
            <w:r w:rsidR="0058278A">
              <w:rPr>
                <w:rFonts w:ascii="Bell MT" w:hAnsi="Bell MT"/>
                <w:sz w:val="24"/>
                <w:szCs w:val="24"/>
              </w:rPr>
              <w:t>. Prayer will start at 1:45 pm.</w:t>
            </w:r>
            <w:r>
              <w:rPr>
                <w:rFonts w:ascii="Bell MT" w:hAnsi="Bell MT"/>
                <w:sz w:val="24"/>
                <w:szCs w:val="24"/>
              </w:rPr>
              <w:t xml:space="preserve"> Parents are welcome to join the pray</w:t>
            </w:r>
            <w:r w:rsidR="0058278A">
              <w:rPr>
                <w:rFonts w:ascii="Bell MT" w:hAnsi="Bell MT"/>
                <w:sz w:val="24"/>
                <w:szCs w:val="24"/>
              </w:rPr>
              <w:t>er. P</w:t>
            </w:r>
            <w:r>
              <w:rPr>
                <w:rFonts w:ascii="Bell MT" w:hAnsi="Bell MT"/>
                <w:sz w:val="24"/>
                <w:szCs w:val="24"/>
              </w:rPr>
              <w:t xml:space="preserve">arents should join the car line to pick up the students at the front entrance at 2:00 </w:t>
            </w:r>
            <w:r w:rsidR="0058278A">
              <w:rPr>
                <w:rFonts w:ascii="Bell MT" w:hAnsi="Bell MT"/>
                <w:sz w:val="24"/>
                <w:szCs w:val="24"/>
              </w:rPr>
              <w:t xml:space="preserve">pm. </w:t>
            </w:r>
            <w:r w:rsidRPr="00B75E0D">
              <w:rPr>
                <w:rFonts w:ascii="Bell MT" w:hAnsi="Bell MT"/>
                <w:sz w:val="24"/>
                <w:szCs w:val="24"/>
              </w:rPr>
              <w:t xml:space="preserve"> </w:t>
            </w:r>
            <w:r w:rsidR="0058278A" w:rsidRPr="0058278A">
              <w:rPr>
                <w:rFonts w:ascii="Bell MT" w:hAnsi="Bell MT"/>
                <w:sz w:val="24"/>
                <w:szCs w:val="24"/>
              </w:rPr>
              <w:t xml:space="preserve">Parents are expected to </w:t>
            </w:r>
            <w:r w:rsidR="0058278A">
              <w:rPr>
                <w:rFonts w:ascii="Bell MT" w:hAnsi="Bell MT"/>
                <w:sz w:val="24"/>
                <w:szCs w:val="24"/>
              </w:rPr>
              <w:t>pick up</w:t>
            </w:r>
            <w:r w:rsidR="0058278A" w:rsidRPr="0058278A">
              <w:rPr>
                <w:rFonts w:ascii="Bell MT" w:hAnsi="Bell MT"/>
                <w:sz w:val="24"/>
                <w:szCs w:val="24"/>
              </w:rPr>
              <w:t xml:space="preserve"> the students on time</w:t>
            </w:r>
            <w:r w:rsidR="0058278A">
              <w:rPr>
                <w:rFonts w:ascii="Bell MT" w:hAnsi="Bell MT"/>
                <w:sz w:val="24"/>
                <w:szCs w:val="24"/>
              </w:rPr>
              <w:t xml:space="preserve">. </w:t>
            </w:r>
            <w:r w:rsidR="0058278A" w:rsidRPr="0058278A"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</w:tr>
      <w:tr w:rsidR="00B75E0D" w14:paraId="306DDF22" w14:textId="77777777" w:rsidTr="0058278A">
        <w:tc>
          <w:tcPr>
            <w:tcW w:w="468" w:type="dxa"/>
          </w:tcPr>
          <w:p w14:paraId="4E14CD28" w14:textId="77777777" w:rsidR="00B75E0D" w:rsidRDefault="0058278A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0F0F4802" w14:textId="77777777" w:rsidR="00B75E0D" w:rsidRDefault="00B75E0D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Early Pick Up</w:t>
            </w:r>
          </w:p>
        </w:tc>
        <w:tc>
          <w:tcPr>
            <w:tcW w:w="7668" w:type="dxa"/>
          </w:tcPr>
          <w:p w14:paraId="584A2B59" w14:textId="77777777" w:rsidR="00B75E0D" w:rsidRDefault="00B75E0D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If you decide to pick up your child early call ahead and sign the child out</w:t>
            </w:r>
          </w:p>
        </w:tc>
      </w:tr>
      <w:tr w:rsidR="00B75E0D" w14:paraId="77A86E37" w14:textId="77777777" w:rsidTr="0058278A">
        <w:tc>
          <w:tcPr>
            <w:tcW w:w="468" w:type="dxa"/>
          </w:tcPr>
          <w:p w14:paraId="0215E11D" w14:textId="77777777" w:rsidR="00B75E0D" w:rsidRDefault="0058278A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1C69CD22" w14:textId="77777777" w:rsidR="00B75E0D" w:rsidRDefault="00B75E0D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Schedule</w:t>
            </w:r>
          </w:p>
        </w:tc>
        <w:tc>
          <w:tcPr>
            <w:tcW w:w="7668" w:type="dxa"/>
          </w:tcPr>
          <w:p w14:paraId="21EF62A7" w14:textId="77777777" w:rsidR="00B75E0D" w:rsidRDefault="00B75E0D" w:rsidP="004F7161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The school begins with an assembly. Then the student will attend</w:t>
            </w:r>
            <w:r w:rsidR="004F7161">
              <w:rPr>
                <w:rFonts w:ascii="Bell MT" w:hAnsi="Bell MT"/>
                <w:sz w:val="24"/>
                <w:szCs w:val="24"/>
              </w:rPr>
              <w:t xml:space="preserve"> three classes:</w:t>
            </w:r>
            <w:r>
              <w:rPr>
                <w:rFonts w:ascii="Bell MT" w:hAnsi="Bell MT"/>
                <w:sz w:val="24"/>
                <w:szCs w:val="24"/>
              </w:rPr>
              <w:t xml:space="preserve"> </w:t>
            </w:r>
            <w:r w:rsidR="004F7161">
              <w:rPr>
                <w:rFonts w:ascii="Bell MT" w:hAnsi="Bell MT"/>
                <w:sz w:val="24"/>
                <w:szCs w:val="24"/>
              </w:rPr>
              <w:t>Quran, Arabic and Islamic Studies</w:t>
            </w:r>
            <w:r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</w:tr>
      <w:tr w:rsidR="00B75E0D" w14:paraId="78ED7C3E" w14:textId="77777777" w:rsidTr="0058278A">
        <w:tc>
          <w:tcPr>
            <w:tcW w:w="468" w:type="dxa"/>
          </w:tcPr>
          <w:p w14:paraId="1399341C" w14:textId="77777777" w:rsidR="00B75E0D" w:rsidRDefault="0058278A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14:paraId="7770E106" w14:textId="77777777" w:rsidR="00B75E0D" w:rsidRDefault="00B75E0D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Snacks</w:t>
            </w:r>
          </w:p>
        </w:tc>
        <w:tc>
          <w:tcPr>
            <w:tcW w:w="7668" w:type="dxa"/>
          </w:tcPr>
          <w:p w14:paraId="40758EA1" w14:textId="77777777" w:rsidR="00B75E0D" w:rsidRDefault="00B75E0D" w:rsidP="00B75E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Parents should send snacks/drinks with their </w:t>
            </w:r>
            <w:proofErr w:type="gramStart"/>
            <w:r>
              <w:rPr>
                <w:rFonts w:ascii="Bell MT" w:hAnsi="Bell MT"/>
                <w:sz w:val="24"/>
                <w:szCs w:val="24"/>
              </w:rPr>
              <w:t>Child(</w:t>
            </w:r>
            <w:proofErr w:type="spellStart"/>
            <w:proofErr w:type="gramEnd"/>
            <w:r>
              <w:rPr>
                <w:rFonts w:ascii="Bell MT" w:hAnsi="Bell MT"/>
                <w:sz w:val="24"/>
                <w:szCs w:val="24"/>
              </w:rPr>
              <w:t>ren</w:t>
            </w:r>
            <w:proofErr w:type="spellEnd"/>
            <w:r>
              <w:rPr>
                <w:rFonts w:ascii="Bell MT" w:hAnsi="Bell MT"/>
                <w:sz w:val="24"/>
                <w:szCs w:val="24"/>
              </w:rPr>
              <w:t>)</w:t>
            </w:r>
            <w:r w:rsidR="00F04489">
              <w:rPr>
                <w:rFonts w:ascii="Bell MT" w:hAnsi="Bell MT"/>
                <w:sz w:val="24"/>
                <w:szCs w:val="24"/>
              </w:rPr>
              <w:t xml:space="preserve"> </w:t>
            </w:r>
            <w:r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</w:tr>
      <w:tr w:rsidR="00B75E0D" w14:paraId="1F76E5CB" w14:textId="77777777" w:rsidTr="0058278A">
        <w:tc>
          <w:tcPr>
            <w:tcW w:w="468" w:type="dxa"/>
          </w:tcPr>
          <w:p w14:paraId="49C45AD9" w14:textId="77777777" w:rsidR="00B75E0D" w:rsidRDefault="0058278A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14:paraId="0CDE0848" w14:textId="77777777" w:rsidR="00B75E0D" w:rsidRDefault="00B75E0D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Dress Code</w:t>
            </w:r>
          </w:p>
        </w:tc>
        <w:tc>
          <w:tcPr>
            <w:tcW w:w="7668" w:type="dxa"/>
          </w:tcPr>
          <w:p w14:paraId="3CF076A4" w14:textId="77777777" w:rsidR="0058278A" w:rsidRDefault="0058278A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Students are required to wear modest attire</w:t>
            </w:r>
          </w:p>
          <w:p w14:paraId="70044C2A" w14:textId="77777777" w:rsidR="00B75E0D" w:rsidRDefault="00B75E0D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Girls: long sleeves, long skirts/pants and a head scarf</w:t>
            </w:r>
          </w:p>
          <w:p w14:paraId="6FEAD83F" w14:textId="77777777" w:rsidR="00B75E0D" w:rsidRDefault="00B75E0D" w:rsidP="00B75E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Boys: No shorts </w:t>
            </w:r>
          </w:p>
        </w:tc>
      </w:tr>
      <w:tr w:rsidR="00B75E0D" w14:paraId="5E382771" w14:textId="77777777" w:rsidTr="0058278A">
        <w:tc>
          <w:tcPr>
            <w:tcW w:w="468" w:type="dxa"/>
          </w:tcPr>
          <w:p w14:paraId="2F5A6ECB" w14:textId="77777777" w:rsidR="00B75E0D" w:rsidRDefault="0058278A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14:paraId="3B59379D" w14:textId="77777777" w:rsidR="00B75E0D" w:rsidRDefault="00B75E0D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Tuitions</w:t>
            </w:r>
          </w:p>
        </w:tc>
        <w:tc>
          <w:tcPr>
            <w:tcW w:w="7668" w:type="dxa"/>
          </w:tcPr>
          <w:p w14:paraId="68B76204" w14:textId="77777777" w:rsidR="00B75E0D" w:rsidRDefault="00F04489" w:rsidP="00F0448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Tuition is d</w:t>
            </w:r>
            <w:r w:rsidR="00B75E0D">
              <w:rPr>
                <w:rFonts w:ascii="Bell MT" w:hAnsi="Bell MT"/>
                <w:sz w:val="24"/>
                <w:szCs w:val="24"/>
              </w:rPr>
              <w:t>ue at the beginning of each month. FASS encourage</w:t>
            </w:r>
            <w:r>
              <w:rPr>
                <w:rFonts w:ascii="Bell MT" w:hAnsi="Bell MT"/>
                <w:sz w:val="24"/>
                <w:szCs w:val="24"/>
              </w:rPr>
              <w:t>s</w:t>
            </w:r>
            <w:r w:rsidR="00B75E0D">
              <w:rPr>
                <w:rFonts w:ascii="Bell MT" w:hAnsi="Bell MT"/>
                <w:sz w:val="24"/>
                <w:szCs w:val="24"/>
              </w:rPr>
              <w:t xml:space="preserve"> parents to pay on quarterly basis</w:t>
            </w:r>
            <w:r>
              <w:rPr>
                <w:rFonts w:ascii="Bell MT" w:hAnsi="Bell MT"/>
                <w:sz w:val="24"/>
                <w:szCs w:val="24"/>
              </w:rPr>
              <w:t>,</w:t>
            </w:r>
            <w:r w:rsidR="00B75E0D">
              <w:rPr>
                <w:rFonts w:ascii="Bell MT" w:hAnsi="Bell MT"/>
                <w:sz w:val="24"/>
                <w:szCs w:val="24"/>
              </w:rPr>
              <w:t xml:space="preserve"> if possible. Checks </w:t>
            </w:r>
            <w:r>
              <w:rPr>
                <w:rFonts w:ascii="Bell MT" w:hAnsi="Bell MT"/>
                <w:sz w:val="24"/>
                <w:szCs w:val="24"/>
              </w:rPr>
              <w:t>are made</w:t>
            </w:r>
            <w:r w:rsidR="00B75E0D">
              <w:rPr>
                <w:rFonts w:ascii="Bell MT" w:hAnsi="Bell MT"/>
                <w:sz w:val="24"/>
                <w:szCs w:val="24"/>
              </w:rPr>
              <w:t xml:space="preserve"> payable to “Islamic School of Louisville”</w:t>
            </w:r>
          </w:p>
        </w:tc>
      </w:tr>
      <w:tr w:rsidR="00B75E0D" w14:paraId="7995F1B4" w14:textId="77777777" w:rsidTr="0058278A">
        <w:tc>
          <w:tcPr>
            <w:tcW w:w="468" w:type="dxa"/>
          </w:tcPr>
          <w:p w14:paraId="2B4DFAC9" w14:textId="77777777" w:rsidR="00B75E0D" w:rsidRDefault="0058278A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14:paraId="699AB79A" w14:textId="77777777" w:rsidR="00B75E0D" w:rsidRDefault="00B75E0D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Supplies</w:t>
            </w:r>
          </w:p>
        </w:tc>
        <w:tc>
          <w:tcPr>
            <w:tcW w:w="7668" w:type="dxa"/>
          </w:tcPr>
          <w:p w14:paraId="6F826CD4" w14:textId="77777777" w:rsidR="00B75E0D" w:rsidRDefault="00B75E0D" w:rsidP="00F0448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All students should have a notebook, pencils and a 1” binder</w:t>
            </w:r>
          </w:p>
        </w:tc>
      </w:tr>
      <w:tr w:rsidR="00B75E0D" w14:paraId="538119ED" w14:textId="77777777" w:rsidTr="0058278A">
        <w:tc>
          <w:tcPr>
            <w:tcW w:w="468" w:type="dxa"/>
          </w:tcPr>
          <w:p w14:paraId="08668DCA" w14:textId="77777777" w:rsidR="00B75E0D" w:rsidRDefault="0058278A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14:paraId="615A3A8C" w14:textId="77777777" w:rsidR="00B75E0D" w:rsidRDefault="00B75E0D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Behavior</w:t>
            </w:r>
          </w:p>
        </w:tc>
        <w:tc>
          <w:tcPr>
            <w:tcW w:w="7668" w:type="dxa"/>
          </w:tcPr>
          <w:p w14:paraId="5D850797" w14:textId="77777777" w:rsidR="00B75E0D" w:rsidRDefault="00F04489" w:rsidP="00F0448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School endeavors to instill positive Islamic morals and etiquettes. If behavior report is </w:t>
            </w:r>
            <w:r w:rsidR="00B75E0D">
              <w:rPr>
                <w:rFonts w:ascii="Bell MT" w:hAnsi="Bell MT"/>
                <w:sz w:val="24"/>
                <w:szCs w:val="24"/>
              </w:rPr>
              <w:t>sent home</w:t>
            </w:r>
            <w:r>
              <w:rPr>
                <w:rFonts w:ascii="Bell MT" w:hAnsi="Bell MT"/>
                <w:sz w:val="24"/>
                <w:szCs w:val="24"/>
              </w:rPr>
              <w:t xml:space="preserve"> with student</w:t>
            </w:r>
            <w:r w:rsidR="00B75E0D">
              <w:rPr>
                <w:rFonts w:ascii="Bell MT" w:hAnsi="Bell MT"/>
                <w:sz w:val="24"/>
                <w:szCs w:val="24"/>
              </w:rPr>
              <w:t xml:space="preserve">. Please sign and return </w:t>
            </w:r>
            <w:r>
              <w:rPr>
                <w:rFonts w:ascii="Bell MT" w:hAnsi="Bell MT"/>
                <w:sz w:val="24"/>
                <w:szCs w:val="24"/>
              </w:rPr>
              <w:t>to school</w:t>
            </w:r>
          </w:p>
        </w:tc>
      </w:tr>
      <w:tr w:rsidR="00B75E0D" w14:paraId="72D7B8A5" w14:textId="77777777" w:rsidTr="0058278A">
        <w:tc>
          <w:tcPr>
            <w:tcW w:w="468" w:type="dxa"/>
          </w:tcPr>
          <w:p w14:paraId="1ACC6C6C" w14:textId="77777777" w:rsidR="00B75E0D" w:rsidRDefault="0058278A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14:paraId="2F681E1D" w14:textId="77777777" w:rsidR="00B75E0D" w:rsidRDefault="00B75E0D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Visitation</w:t>
            </w:r>
          </w:p>
        </w:tc>
        <w:tc>
          <w:tcPr>
            <w:tcW w:w="7668" w:type="dxa"/>
          </w:tcPr>
          <w:p w14:paraId="4857FED3" w14:textId="77777777" w:rsidR="00B75E0D" w:rsidRDefault="00B75E0D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Parents are welcome and encouraged to visit, please call and notify the office in advance</w:t>
            </w:r>
          </w:p>
        </w:tc>
      </w:tr>
      <w:tr w:rsidR="00B75E0D" w14:paraId="09D9E6C9" w14:textId="77777777" w:rsidTr="0058278A">
        <w:tc>
          <w:tcPr>
            <w:tcW w:w="468" w:type="dxa"/>
          </w:tcPr>
          <w:p w14:paraId="58D38388" w14:textId="77777777" w:rsidR="00B75E0D" w:rsidRDefault="0058278A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14:paraId="4569E055" w14:textId="77777777" w:rsidR="00B75E0D" w:rsidRDefault="00B75E0D" w:rsidP="00AF6539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Contact</w:t>
            </w:r>
          </w:p>
        </w:tc>
        <w:tc>
          <w:tcPr>
            <w:tcW w:w="7668" w:type="dxa"/>
          </w:tcPr>
          <w:p w14:paraId="09CFF440" w14:textId="77777777" w:rsidR="00B75E0D" w:rsidRDefault="00B75E0D" w:rsidP="00B75E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For any questions, please contact Imam Abu Noor at (502) 883 0745 or (810) 624 1632</w:t>
            </w:r>
          </w:p>
        </w:tc>
      </w:tr>
    </w:tbl>
    <w:p w14:paraId="077774F4" w14:textId="77777777" w:rsidR="007609C6" w:rsidRDefault="007609C6" w:rsidP="00B75E0D">
      <w:pPr>
        <w:pStyle w:val="ListParagraph"/>
        <w:rPr>
          <w:rFonts w:ascii="Bell MT" w:hAnsi="Bell MT"/>
          <w:sz w:val="24"/>
          <w:szCs w:val="24"/>
        </w:rPr>
      </w:pPr>
    </w:p>
    <w:p w14:paraId="0CCE7682" w14:textId="77777777" w:rsidR="003C3149" w:rsidRDefault="003C3149" w:rsidP="00B75E0D">
      <w:pPr>
        <w:pStyle w:val="ListParagraph"/>
        <w:rPr>
          <w:rFonts w:ascii="Bell MT" w:hAnsi="Bell MT"/>
          <w:sz w:val="24"/>
          <w:szCs w:val="24"/>
        </w:rPr>
      </w:pPr>
    </w:p>
    <w:p w14:paraId="67A4FFBD" w14:textId="77777777" w:rsidR="003C3149" w:rsidRDefault="003C3149" w:rsidP="00B75E0D">
      <w:pPr>
        <w:pStyle w:val="ListParagraph"/>
        <w:rPr>
          <w:rFonts w:ascii="Bell MT" w:hAnsi="Bell MT"/>
          <w:sz w:val="24"/>
          <w:szCs w:val="24"/>
        </w:rPr>
      </w:pPr>
    </w:p>
    <w:p w14:paraId="3FF3DD70" w14:textId="77777777" w:rsidR="003C3149" w:rsidRPr="00F23CCD" w:rsidRDefault="003C3149" w:rsidP="00F23CCD">
      <w:pPr>
        <w:rPr>
          <w:rFonts w:ascii="Bell MT" w:hAnsi="Bell MT"/>
          <w:sz w:val="24"/>
          <w:szCs w:val="24"/>
        </w:rPr>
      </w:pPr>
    </w:p>
    <w:sectPr w:rsidR="003C3149" w:rsidRPr="00F23CCD" w:rsidSect="00BA69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76AEB" w14:textId="77777777" w:rsidR="00DA0592" w:rsidRDefault="00DA0592" w:rsidP="00DA0592">
      <w:pPr>
        <w:spacing w:after="0" w:line="240" w:lineRule="auto"/>
      </w:pPr>
      <w:r>
        <w:separator/>
      </w:r>
    </w:p>
  </w:endnote>
  <w:endnote w:type="continuationSeparator" w:id="0">
    <w:p w14:paraId="143E40C6" w14:textId="77777777" w:rsidR="00DA0592" w:rsidRDefault="00DA0592" w:rsidP="00DA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2DB1F" w14:textId="77777777" w:rsidR="00DA0592" w:rsidRDefault="00DA0592" w:rsidP="00DA0592">
      <w:pPr>
        <w:spacing w:after="0" w:line="240" w:lineRule="auto"/>
      </w:pPr>
      <w:r>
        <w:separator/>
      </w:r>
    </w:p>
  </w:footnote>
  <w:footnote w:type="continuationSeparator" w:id="0">
    <w:p w14:paraId="7BFE8ED0" w14:textId="77777777" w:rsidR="00DA0592" w:rsidRDefault="00DA0592" w:rsidP="00DA0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1373"/>
    <w:multiLevelType w:val="hybridMultilevel"/>
    <w:tmpl w:val="72D85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37216"/>
    <w:multiLevelType w:val="hybridMultilevel"/>
    <w:tmpl w:val="7A68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C8"/>
    <w:rsid w:val="000C1E9D"/>
    <w:rsid w:val="00121857"/>
    <w:rsid w:val="002022A8"/>
    <w:rsid w:val="002449AD"/>
    <w:rsid w:val="00297603"/>
    <w:rsid w:val="0033213B"/>
    <w:rsid w:val="003C3149"/>
    <w:rsid w:val="003C712C"/>
    <w:rsid w:val="004E30AD"/>
    <w:rsid w:val="004F7161"/>
    <w:rsid w:val="00522C7B"/>
    <w:rsid w:val="00560020"/>
    <w:rsid w:val="0058278A"/>
    <w:rsid w:val="00593ADE"/>
    <w:rsid w:val="006824B1"/>
    <w:rsid w:val="007609C6"/>
    <w:rsid w:val="00884B7B"/>
    <w:rsid w:val="00904A48"/>
    <w:rsid w:val="00904B8A"/>
    <w:rsid w:val="00907C14"/>
    <w:rsid w:val="009E4CF4"/>
    <w:rsid w:val="00A6087F"/>
    <w:rsid w:val="00AF33C8"/>
    <w:rsid w:val="00AF6539"/>
    <w:rsid w:val="00B25445"/>
    <w:rsid w:val="00B75E0D"/>
    <w:rsid w:val="00BA6942"/>
    <w:rsid w:val="00C50C41"/>
    <w:rsid w:val="00D24ACF"/>
    <w:rsid w:val="00D714C8"/>
    <w:rsid w:val="00DA0592"/>
    <w:rsid w:val="00DE44CF"/>
    <w:rsid w:val="00E303FC"/>
    <w:rsid w:val="00E723BE"/>
    <w:rsid w:val="00E96D73"/>
    <w:rsid w:val="00EC520C"/>
    <w:rsid w:val="00F04489"/>
    <w:rsid w:val="00F23CCD"/>
    <w:rsid w:val="00F7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BC4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592"/>
  </w:style>
  <w:style w:type="paragraph" w:styleId="Footer">
    <w:name w:val="footer"/>
    <w:basedOn w:val="Normal"/>
    <w:link w:val="FooterChar"/>
    <w:uiPriority w:val="99"/>
    <w:semiHidden/>
    <w:unhideWhenUsed/>
    <w:rsid w:val="00DA0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592"/>
  </w:style>
  <w:style w:type="paragraph" w:styleId="NoSpacing">
    <w:name w:val="No Spacing"/>
    <w:link w:val="NoSpacingChar"/>
    <w:uiPriority w:val="1"/>
    <w:qFormat/>
    <w:rsid w:val="00DA05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059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592"/>
  </w:style>
  <w:style w:type="paragraph" w:styleId="Footer">
    <w:name w:val="footer"/>
    <w:basedOn w:val="Normal"/>
    <w:link w:val="FooterChar"/>
    <w:uiPriority w:val="99"/>
    <w:semiHidden/>
    <w:unhideWhenUsed/>
    <w:rsid w:val="00DA0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592"/>
  </w:style>
  <w:style w:type="paragraph" w:styleId="NoSpacing">
    <w:name w:val="No Spacing"/>
    <w:link w:val="NoSpacingChar"/>
    <w:uiPriority w:val="1"/>
    <w:qFormat/>
    <w:rsid w:val="00DA05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059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amalkawi</dc:creator>
  <cp:lastModifiedBy>e46m3"the beast"</cp:lastModifiedBy>
  <cp:revision>4</cp:revision>
  <dcterms:created xsi:type="dcterms:W3CDTF">2014-09-01T18:59:00Z</dcterms:created>
  <dcterms:modified xsi:type="dcterms:W3CDTF">2014-09-06T18:49:00Z</dcterms:modified>
</cp:coreProperties>
</file>